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B857DF" w14:textId="689A57F4" w:rsidR="008F2B11" w:rsidRDefault="000E6F46">
      <w:r>
        <w:t>We will create a demo one to one mapping of the Instructor class and Instructor_details class.</w:t>
      </w:r>
    </w:p>
    <w:p w14:paraId="5367FDFB" w14:textId="22ACB34A" w:rsidR="000E6F46" w:rsidRDefault="000E6F46" w:rsidP="000E6F46">
      <w:pPr>
        <w:jc w:val="center"/>
      </w:pPr>
      <w:r w:rsidRPr="000E6F46">
        <w:rPr>
          <w:noProof/>
        </w:rPr>
        <w:drawing>
          <wp:inline distT="0" distB="0" distL="0" distR="0" wp14:anchorId="7A5DCEAD" wp14:editId="619816B9">
            <wp:extent cx="4528109" cy="1877520"/>
            <wp:effectExtent l="0" t="0" r="635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543138" cy="1883752"/>
                    </a:xfrm>
                    <a:prstGeom prst="rect">
                      <a:avLst/>
                    </a:prstGeom>
                    <a:effectLst>
                      <a:innerShdw blurRad="114300">
                        <a:prstClr val="black"/>
                      </a:innerShdw>
                    </a:effectLst>
                  </pic:spPr>
                </pic:pic>
              </a:graphicData>
            </a:graphic>
          </wp:inline>
        </w:drawing>
      </w:r>
    </w:p>
    <w:p w14:paraId="5666EFEE" w14:textId="3FC42F7F" w:rsidR="000E6F46" w:rsidRDefault="000E6F46" w:rsidP="000E6F46">
      <w:pPr>
        <w:jc w:val="center"/>
      </w:pPr>
      <w:r w:rsidRPr="000E6F46">
        <w:rPr>
          <w:noProof/>
        </w:rPr>
        <w:drawing>
          <wp:inline distT="0" distB="0" distL="0" distR="0" wp14:anchorId="145E3652" wp14:editId="535D5CF6">
            <wp:extent cx="4486254" cy="2092147"/>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11548" cy="2103943"/>
                    </a:xfrm>
                    <a:prstGeom prst="rect">
                      <a:avLst/>
                    </a:prstGeom>
                    <a:effectLst>
                      <a:innerShdw blurRad="114300">
                        <a:prstClr val="black"/>
                      </a:innerShdw>
                    </a:effectLst>
                  </pic:spPr>
                </pic:pic>
              </a:graphicData>
            </a:graphic>
          </wp:inline>
        </w:drawing>
      </w:r>
    </w:p>
    <w:p w14:paraId="645EE4B7" w14:textId="3E40D81E" w:rsidR="000E6F46" w:rsidRDefault="008863FC" w:rsidP="000E6F46">
      <w:pPr>
        <w:jc w:val="center"/>
      </w:pPr>
      <w:r w:rsidRPr="008863FC">
        <w:rPr>
          <w:noProof/>
        </w:rPr>
        <w:drawing>
          <wp:inline distT="0" distB="0" distL="0" distR="0" wp14:anchorId="1DAFD8F4" wp14:editId="4CA4182A">
            <wp:extent cx="4458614" cy="2380309"/>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68867" cy="2385783"/>
                    </a:xfrm>
                    <a:prstGeom prst="rect">
                      <a:avLst/>
                    </a:prstGeom>
                    <a:effectLst>
                      <a:innerShdw blurRad="114300">
                        <a:prstClr val="black"/>
                      </a:innerShdw>
                    </a:effectLst>
                  </pic:spPr>
                </pic:pic>
              </a:graphicData>
            </a:graphic>
          </wp:inline>
        </w:drawing>
      </w:r>
    </w:p>
    <w:p w14:paraId="58AFCC04" w14:textId="04AF3AAC" w:rsidR="009E6635" w:rsidRDefault="009E6635" w:rsidP="000E6F46">
      <w:pPr>
        <w:jc w:val="center"/>
      </w:pPr>
    </w:p>
    <w:p w14:paraId="516A837E" w14:textId="7E435CA6" w:rsidR="009E6635" w:rsidRDefault="009E6635" w:rsidP="000E6F46">
      <w:pPr>
        <w:jc w:val="center"/>
      </w:pPr>
    </w:p>
    <w:p w14:paraId="79465160" w14:textId="19ACC07F" w:rsidR="009E6635" w:rsidRDefault="009E6635" w:rsidP="000E6F46">
      <w:pPr>
        <w:jc w:val="center"/>
      </w:pPr>
    </w:p>
    <w:p w14:paraId="13617BEA" w14:textId="1DDB8731" w:rsidR="009E6635" w:rsidRDefault="009E6635" w:rsidP="000E6F46">
      <w:pPr>
        <w:jc w:val="center"/>
      </w:pPr>
    </w:p>
    <w:p w14:paraId="09DE2BB6" w14:textId="2A097D01" w:rsidR="009E6635" w:rsidRDefault="009E6635" w:rsidP="009E6635">
      <w:r w:rsidRPr="009E6635">
        <w:rPr>
          <w:noProof/>
        </w:rPr>
        <w:lastRenderedPageBreak/>
        <w:drawing>
          <wp:inline distT="0" distB="0" distL="0" distR="0" wp14:anchorId="65A4CD4F" wp14:editId="207B0A22">
            <wp:extent cx="3096808" cy="16198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24991" cy="1634611"/>
                    </a:xfrm>
                    <a:prstGeom prst="rect">
                      <a:avLst/>
                    </a:prstGeom>
                    <a:effectLst>
                      <a:innerShdw blurRad="114300">
                        <a:prstClr val="black"/>
                      </a:innerShdw>
                    </a:effectLst>
                  </pic:spPr>
                </pic:pic>
              </a:graphicData>
            </a:graphic>
          </wp:inline>
        </w:drawing>
      </w:r>
      <w:r w:rsidR="00BE63A0" w:rsidRPr="00BE63A0">
        <w:rPr>
          <w:noProof/>
        </w:rPr>
        <w:drawing>
          <wp:inline distT="0" distB="0" distL="0" distR="0" wp14:anchorId="29E894A5" wp14:editId="34BF4D69">
            <wp:extent cx="2750533" cy="1612117"/>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63210" cy="1619547"/>
                    </a:xfrm>
                    <a:prstGeom prst="rect">
                      <a:avLst/>
                    </a:prstGeom>
                    <a:effectLst>
                      <a:innerShdw blurRad="114300">
                        <a:prstClr val="black"/>
                      </a:innerShdw>
                    </a:effectLst>
                  </pic:spPr>
                </pic:pic>
              </a:graphicData>
            </a:graphic>
          </wp:inline>
        </w:drawing>
      </w:r>
    </w:p>
    <w:p w14:paraId="490D4A42" w14:textId="7E0C2FCB" w:rsidR="00BE63A0" w:rsidRDefault="00BE63A0" w:rsidP="00BE63A0">
      <w:pPr>
        <w:pStyle w:val="Heading1"/>
        <w:jc w:val="center"/>
      </w:pPr>
      <w:r>
        <w:t>Entity Life-Cycle</w:t>
      </w:r>
    </w:p>
    <w:p w14:paraId="72832B06" w14:textId="77777777" w:rsidR="00BE63A0" w:rsidRDefault="00BE63A0" w:rsidP="00BE63A0">
      <w:pPr>
        <w:pStyle w:val="ListParagraph"/>
        <w:numPr>
          <w:ilvl w:val="0"/>
          <w:numId w:val="1"/>
        </w:numPr>
        <w:rPr>
          <w:b/>
          <w:bCs/>
        </w:rPr>
      </w:pPr>
      <w:r w:rsidRPr="00BE63A0">
        <w:rPr>
          <w:b/>
          <w:bCs/>
        </w:rPr>
        <w:t xml:space="preserve">Transient: </w:t>
      </w:r>
    </w:p>
    <w:p w14:paraId="56B1E8C9" w14:textId="3709154E" w:rsidR="00BE63A0" w:rsidRPr="00055CAC" w:rsidRDefault="00BE63A0" w:rsidP="00BE63A0">
      <w:pPr>
        <w:pStyle w:val="ListParagraph"/>
        <w:numPr>
          <w:ilvl w:val="1"/>
          <w:numId w:val="2"/>
        </w:numPr>
      </w:pPr>
      <w:r w:rsidRPr="00055CAC">
        <w:t>The transient state is the initial state of an object.</w:t>
      </w:r>
    </w:p>
    <w:p w14:paraId="023C4FEC" w14:textId="77777777" w:rsidR="00BE63A0" w:rsidRPr="00055CAC" w:rsidRDefault="00BE63A0" w:rsidP="00BE63A0">
      <w:pPr>
        <w:pStyle w:val="ListParagraph"/>
        <w:numPr>
          <w:ilvl w:val="1"/>
          <w:numId w:val="2"/>
        </w:numPr>
      </w:pPr>
      <w:r w:rsidRPr="00055CAC">
        <w:t>Once we create an instance of POJO class, then the object entered in the transient state.</w:t>
      </w:r>
    </w:p>
    <w:p w14:paraId="5ED2CF99" w14:textId="77777777" w:rsidR="00BE63A0" w:rsidRPr="00055CAC" w:rsidRDefault="00BE63A0" w:rsidP="00BE63A0">
      <w:pPr>
        <w:pStyle w:val="ListParagraph"/>
        <w:numPr>
          <w:ilvl w:val="1"/>
          <w:numId w:val="2"/>
        </w:numPr>
      </w:pPr>
      <w:r w:rsidRPr="00055CAC">
        <w:t>Here, an object is not associated with the Session. So, the transient state is not related to any database.</w:t>
      </w:r>
    </w:p>
    <w:p w14:paraId="587309A2" w14:textId="77777777" w:rsidR="00BE63A0" w:rsidRPr="00055CAC" w:rsidRDefault="00BE63A0" w:rsidP="00BE63A0">
      <w:pPr>
        <w:pStyle w:val="ListParagraph"/>
        <w:numPr>
          <w:ilvl w:val="1"/>
          <w:numId w:val="2"/>
        </w:numPr>
      </w:pPr>
      <w:r w:rsidRPr="00055CAC">
        <w:t>Hence, modifications in the data don't affect any changes in the database.</w:t>
      </w:r>
    </w:p>
    <w:p w14:paraId="50456FA8" w14:textId="37574920" w:rsidR="00BE63A0" w:rsidRDefault="00BE63A0" w:rsidP="00BE63A0">
      <w:pPr>
        <w:pStyle w:val="ListParagraph"/>
        <w:numPr>
          <w:ilvl w:val="1"/>
          <w:numId w:val="2"/>
        </w:numPr>
      </w:pPr>
      <w:r w:rsidRPr="00055CAC">
        <w:t>The transient objects exist in the heap memory. They are independent of Hibernate.</w:t>
      </w:r>
    </w:p>
    <w:p w14:paraId="2A9D3362" w14:textId="77777777" w:rsidR="00055CAC" w:rsidRPr="00055CAC" w:rsidRDefault="00055CAC" w:rsidP="00055CAC">
      <w:pPr>
        <w:pStyle w:val="ListParagraph"/>
        <w:ind w:left="1440"/>
      </w:pPr>
    </w:p>
    <w:p w14:paraId="17AD3A21" w14:textId="6F2752D1" w:rsidR="00BE63A0" w:rsidRDefault="00055CAC" w:rsidP="00BE63A0">
      <w:pPr>
        <w:pStyle w:val="ListParagraph"/>
        <w:numPr>
          <w:ilvl w:val="0"/>
          <w:numId w:val="1"/>
        </w:numPr>
        <w:rPr>
          <w:b/>
          <w:bCs/>
        </w:rPr>
      </w:pPr>
      <w:r>
        <w:rPr>
          <w:b/>
          <w:bCs/>
        </w:rPr>
        <w:t>Persistent/Managed:</w:t>
      </w:r>
    </w:p>
    <w:p w14:paraId="35A1243F" w14:textId="77777777" w:rsidR="00055CAC" w:rsidRPr="00055CAC" w:rsidRDefault="00055CAC" w:rsidP="00055CAC">
      <w:pPr>
        <w:pStyle w:val="ListParagraph"/>
        <w:numPr>
          <w:ilvl w:val="0"/>
          <w:numId w:val="6"/>
        </w:numPr>
      </w:pPr>
      <w:r w:rsidRPr="00055CAC">
        <w:t>As soon as the object associated with the Session, it entered in the persistent state.</w:t>
      </w:r>
    </w:p>
    <w:p w14:paraId="01F85C8F" w14:textId="77777777" w:rsidR="00055CAC" w:rsidRPr="00055CAC" w:rsidRDefault="00055CAC" w:rsidP="00055CAC">
      <w:pPr>
        <w:pStyle w:val="ListParagraph"/>
        <w:numPr>
          <w:ilvl w:val="0"/>
          <w:numId w:val="6"/>
        </w:numPr>
      </w:pPr>
      <w:r w:rsidRPr="00055CAC">
        <w:t>Hence, we can say that an object is in the persistence state when we save or persist it.</w:t>
      </w:r>
    </w:p>
    <w:p w14:paraId="30037AFE" w14:textId="77777777" w:rsidR="00055CAC" w:rsidRPr="00055CAC" w:rsidRDefault="00055CAC" w:rsidP="00055CAC">
      <w:pPr>
        <w:pStyle w:val="ListParagraph"/>
        <w:numPr>
          <w:ilvl w:val="0"/>
          <w:numId w:val="6"/>
        </w:numPr>
      </w:pPr>
      <w:r w:rsidRPr="00055CAC">
        <w:t>Here, each object represents the row of the database table.</w:t>
      </w:r>
    </w:p>
    <w:p w14:paraId="59DD4983" w14:textId="4C94C7D0" w:rsidR="00055CAC" w:rsidRDefault="00055CAC" w:rsidP="00055CAC">
      <w:pPr>
        <w:pStyle w:val="ListParagraph"/>
        <w:numPr>
          <w:ilvl w:val="0"/>
          <w:numId w:val="6"/>
        </w:numPr>
      </w:pPr>
      <w:r w:rsidRPr="00055CAC">
        <w:t>So, modifications in the data make changes in the database</w:t>
      </w:r>
    </w:p>
    <w:p w14:paraId="02C264A3" w14:textId="77777777" w:rsidR="00055CAC" w:rsidRDefault="00055CAC" w:rsidP="00055CAC">
      <w:pPr>
        <w:pStyle w:val="ListParagraph"/>
        <w:ind w:left="1440"/>
      </w:pPr>
    </w:p>
    <w:p w14:paraId="49DDBE07" w14:textId="7CF7895A" w:rsidR="00055CAC" w:rsidRDefault="00055CAC" w:rsidP="00055CAC">
      <w:pPr>
        <w:pStyle w:val="ListParagraph"/>
        <w:numPr>
          <w:ilvl w:val="0"/>
          <w:numId w:val="1"/>
        </w:numPr>
      </w:pPr>
      <w:r w:rsidRPr="00055CAC">
        <w:rPr>
          <w:b/>
          <w:bCs/>
        </w:rPr>
        <w:t>Detached</w:t>
      </w:r>
      <w:r>
        <w:t>:</w:t>
      </w:r>
    </w:p>
    <w:p w14:paraId="105BABCD" w14:textId="77777777" w:rsidR="002A78C6" w:rsidRDefault="002A78C6" w:rsidP="002A78C6">
      <w:pPr>
        <w:pStyle w:val="ListParagraph"/>
        <w:numPr>
          <w:ilvl w:val="1"/>
          <w:numId w:val="7"/>
        </w:numPr>
      </w:pPr>
      <w:r>
        <w:t>Once we either close the session or clear its cache, then the object entered into the detached state.</w:t>
      </w:r>
    </w:p>
    <w:p w14:paraId="27DA9B6F" w14:textId="77777777" w:rsidR="002A78C6" w:rsidRDefault="002A78C6" w:rsidP="002A78C6">
      <w:pPr>
        <w:pStyle w:val="ListParagraph"/>
        <w:numPr>
          <w:ilvl w:val="1"/>
          <w:numId w:val="7"/>
        </w:numPr>
      </w:pPr>
      <w:r>
        <w:t>As an object is no more associated with the Session, modifications in the data don't affect any changes in the database.</w:t>
      </w:r>
    </w:p>
    <w:p w14:paraId="0889C180" w14:textId="77777777" w:rsidR="002A78C6" w:rsidRDefault="002A78C6" w:rsidP="002A78C6">
      <w:pPr>
        <w:pStyle w:val="ListParagraph"/>
        <w:numPr>
          <w:ilvl w:val="1"/>
          <w:numId w:val="7"/>
        </w:numPr>
      </w:pPr>
      <w:r>
        <w:t>However, the detached object still has a representation in the database.</w:t>
      </w:r>
    </w:p>
    <w:p w14:paraId="27D10C9D" w14:textId="77777777" w:rsidR="002A78C6" w:rsidRDefault="002A78C6" w:rsidP="002A78C6">
      <w:pPr>
        <w:pStyle w:val="ListParagraph"/>
        <w:numPr>
          <w:ilvl w:val="1"/>
          <w:numId w:val="7"/>
        </w:numPr>
      </w:pPr>
      <w:r>
        <w:t>If we want to persist the changes made to a detached object, it is required to reattach the application to a valid Hibernate session.</w:t>
      </w:r>
    </w:p>
    <w:p w14:paraId="3F5D366F" w14:textId="17F65464" w:rsidR="00055CAC" w:rsidRDefault="002A78C6" w:rsidP="002A78C6">
      <w:pPr>
        <w:pStyle w:val="ListParagraph"/>
        <w:numPr>
          <w:ilvl w:val="1"/>
          <w:numId w:val="7"/>
        </w:numPr>
      </w:pPr>
      <w:r>
        <w:t>To associate the detached object with the new hibernate session, use any of these methods - load(), merge(), refresh(), update() or save() on a new session with the reference of the detached object.</w:t>
      </w:r>
    </w:p>
    <w:p w14:paraId="60102D0F" w14:textId="0439E977" w:rsidR="00784F65" w:rsidRDefault="00784F65" w:rsidP="00784F65"/>
    <w:p w14:paraId="3CBE343A" w14:textId="629F7803" w:rsidR="00784F65" w:rsidRDefault="00784F65" w:rsidP="00784F65">
      <w:pPr>
        <w:pStyle w:val="Heading1"/>
        <w:jc w:val="center"/>
      </w:pPr>
      <w:r>
        <w:lastRenderedPageBreak/>
        <w:t>Cascade Types</w:t>
      </w:r>
    </w:p>
    <w:p w14:paraId="1ACBEAB3" w14:textId="77777777" w:rsidR="00784F65" w:rsidRPr="00784F65" w:rsidRDefault="00784F65" w:rsidP="00784F65"/>
    <w:p w14:paraId="25870951" w14:textId="4059A7AC" w:rsidR="00055CAC" w:rsidRDefault="00784F65" w:rsidP="00A61A1D">
      <w:pPr>
        <w:jc w:val="center"/>
      </w:pPr>
      <w:r w:rsidRPr="00784F65">
        <w:rPr>
          <w:noProof/>
        </w:rPr>
        <w:drawing>
          <wp:inline distT="0" distB="0" distL="0" distR="0" wp14:anchorId="4C2E0CEF" wp14:editId="1EFD7BD3">
            <wp:extent cx="2828440" cy="1390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36970" cy="1394844"/>
                    </a:xfrm>
                    <a:prstGeom prst="rect">
                      <a:avLst/>
                    </a:prstGeom>
                    <a:effectLst>
                      <a:innerShdw blurRad="114300">
                        <a:prstClr val="black"/>
                      </a:innerShdw>
                    </a:effectLst>
                  </pic:spPr>
                </pic:pic>
              </a:graphicData>
            </a:graphic>
          </wp:inline>
        </w:drawing>
      </w:r>
    </w:p>
    <w:p w14:paraId="07F26A51" w14:textId="706765DA" w:rsidR="00D222BF" w:rsidRDefault="00D222BF" w:rsidP="00D222BF">
      <w:r>
        <w:rPr>
          <w:b/>
          <w:bCs/>
        </w:rPr>
        <w:t xml:space="preserve">By Default, </w:t>
      </w:r>
      <w:r>
        <w:t>no operations are cascaded. So, if we want cascade operations, we have to specify it.</w:t>
      </w:r>
    </w:p>
    <w:p w14:paraId="49BB452B" w14:textId="633780A3" w:rsidR="00A61A1D" w:rsidRDefault="00A61A1D" w:rsidP="00D222BF">
      <w:r w:rsidRPr="001F6D05">
        <w:rPr>
          <w:noProof/>
        </w:rPr>
        <w:drawing>
          <wp:inline distT="0" distB="0" distL="0" distR="0" wp14:anchorId="049EB4AC" wp14:editId="5785D9C3">
            <wp:extent cx="2990850" cy="1348439"/>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17695" cy="1360542"/>
                    </a:xfrm>
                    <a:prstGeom prst="rect">
                      <a:avLst/>
                    </a:prstGeom>
                    <a:effectLst>
                      <a:innerShdw blurRad="114300">
                        <a:prstClr val="black"/>
                      </a:innerShdw>
                    </a:effectLst>
                  </pic:spPr>
                </pic:pic>
              </a:graphicData>
            </a:graphic>
          </wp:inline>
        </w:drawing>
      </w:r>
      <w:r w:rsidR="00372D76">
        <w:t xml:space="preserve"> </w:t>
      </w:r>
      <w:r w:rsidR="00372D76" w:rsidRPr="00A61A1D">
        <w:rPr>
          <w:noProof/>
        </w:rPr>
        <w:drawing>
          <wp:inline distT="0" distB="0" distL="0" distR="0" wp14:anchorId="74061739" wp14:editId="28B5E7DC">
            <wp:extent cx="2899050" cy="13370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10476" cy="1342364"/>
                    </a:xfrm>
                    <a:prstGeom prst="rect">
                      <a:avLst/>
                    </a:prstGeom>
                    <a:effectLst>
                      <a:innerShdw blurRad="114300">
                        <a:prstClr val="black"/>
                      </a:innerShdw>
                    </a:effectLst>
                  </pic:spPr>
                </pic:pic>
              </a:graphicData>
            </a:graphic>
          </wp:inline>
        </w:drawing>
      </w:r>
    </w:p>
    <w:p w14:paraId="634EC70D" w14:textId="603735C2" w:rsidR="0087728A" w:rsidRDefault="0087728A" w:rsidP="00D222BF"/>
    <w:p w14:paraId="41162CDE" w14:textId="77777777" w:rsidR="0087728A" w:rsidRDefault="0087728A" w:rsidP="00D222BF"/>
    <w:p w14:paraId="004ABF56" w14:textId="7B227BA7" w:rsidR="0087728A" w:rsidRPr="0087728A" w:rsidRDefault="0087728A" w:rsidP="00D222BF">
      <w:pPr>
        <w:rPr>
          <w:b/>
          <w:bCs/>
        </w:rPr>
      </w:pPr>
      <w:r>
        <w:rPr>
          <w:b/>
          <w:bCs/>
        </w:rPr>
        <w:t>Creating the App:</w:t>
      </w:r>
    </w:p>
    <w:p w14:paraId="482C81B9" w14:textId="5D3E8E9B" w:rsidR="0087728A" w:rsidRDefault="0087728A" w:rsidP="00D222BF">
      <w:r w:rsidRPr="0087728A">
        <w:rPr>
          <w:noProof/>
        </w:rPr>
        <w:drawing>
          <wp:inline distT="0" distB="0" distL="0" distR="0" wp14:anchorId="3CB14E87" wp14:editId="18F752FD">
            <wp:extent cx="5943600" cy="31661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66110"/>
                    </a:xfrm>
                    <a:prstGeom prst="rect">
                      <a:avLst/>
                    </a:prstGeom>
                    <a:effectLst>
                      <a:innerShdw blurRad="114300">
                        <a:prstClr val="black"/>
                      </a:innerShdw>
                    </a:effectLst>
                  </pic:spPr>
                </pic:pic>
              </a:graphicData>
            </a:graphic>
          </wp:inline>
        </w:drawing>
      </w:r>
    </w:p>
    <w:p w14:paraId="16B49BD9" w14:textId="24E3182A" w:rsidR="008B6D1B" w:rsidRDefault="00057EF9" w:rsidP="00D222BF">
      <w:r>
        <w:lastRenderedPageBreak/>
        <w:t>Rest of the code check on the application.</w:t>
      </w:r>
      <w:r w:rsidR="007A1FD0">
        <w:t xml:space="preserve"> The Code can be uni directional and bi directional both.</w:t>
      </w:r>
    </w:p>
    <w:p w14:paraId="7DD76F05" w14:textId="732ABAAE" w:rsidR="007A1FD0" w:rsidRDefault="007A1FD0" w:rsidP="008B6D1B">
      <w:pPr>
        <w:pStyle w:val="ListParagraph"/>
        <w:numPr>
          <w:ilvl w:val="0"/>
          <w:numId w:val="8"/>
        </w:numPr>
        <w:rPr>
          <w:b/>
          <w:bCs/>
        </w:rPr>
      </w:pPr>
      <w:r>
        <w:t xml:space="preserve">For bi-directional, we can use the annotation </w:t>
      </w:r>
      <w:r w:rsidRPr="008B6D1B">
        <w:rPr>
          <w:b/>
          <w:bCs/>
        </w:rPr>
        <w:t>@</w:t>
      </w:r>
      <w:r w:rsidR="008B6D1B" w:rsidRPr="008B6D1B">
        <w:rPr>
          <w:b/>
          <w:bCs/>
        </w:rPr>
        <w:t>OneToOne (</w:t>
      </w:r>
      <w:r w:rsidRPr="008B6D1B">
        <w:rPr>
          <w:b/>
          <w:bCs/>
        </w:rPr>
        <w:t>mappedBy</w:t>
      </w:r>
      <w:r w:rsidR="008B6D1B" w:rsidRPr="008B6D1B">
        <w:rPr>
          <w:b/>
          <w:bCs/>
        </w:rPr>
        <w:t>= “</w:t>
      </w:r>
      <w:r w:rsidRPr="008B6D1B">
        <w:rPr>
          <w:b/>
          <w:bCs/>
        </w:rPr>
        <w:t>table name here”)</w:t>
      </w:r>
    </w:p>
    <w:p w14:paraId="741E5677" w14:textId="7DB0EF2A" w:rsidR="00AA6A61" w:rsidRDefault="004C7C24" w:rsidP="00AA6A61">
      <w:pPr>
        <w:jc w:val="center"/>
      </w:pPr>
      <w:r w:rsidRPr="004C7C24">
        <w:rPr>
          <w:noProof/>
        </w:rPr>
        <w:drawing>
          <wp:inline distT="0" distB="0" distL="0" distR="0" wp14:anchorId="07D4274E" wp14:editId="5D0C7756">
            <wp:extent cx="3838755" cy="2010425"/>
            <wp:effectExtent l="0" t="0" r="952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54447" cy="2018643"/>
                    </a:xfrm>
                    <a:prstGeom prst="rect">
                      <a:avLst/>
                    </a:prstGeom>
                    <a:effectLst>
                      <a:innerShdw blurRad="114300">
                        <a:prstClr val="black"/>
                      </a:innerShdw>
                    </a:effectLst>
                  </pic:spPr>
                </pic:pic>
              </a:graphicData>
            </a:graphic>
          </wp:inline>
        </w:drawing>
      </w:r>
    </w:p>
    <w:p w14:paraId="3A05971F" w14:textId="47D2072E" w:rsidR="00AA6A61" w:rsidRDefault="00AA6A61" w:rsidP="00AA6A61">
      <w:r>
        <w:t>We are defining here that this instructor field is mapped by the instructor detail property in the instructor class.</w:t>
      </w:r>
      <w:r w:rsidR="00870E76">
        <w:t xml:space="preserve"> So this makes the relationship bi directional, as we can create a InstructorDetail and in cascade it can add the instructor.</w:t>
      </w:r>
    </w:p>
    <w:p w14:paraId="5F6A4846" w14:textId="44558E1A" w:rsidR="00244261" w:rsidRDefault="00244261" w:rsidP="00244261">
      <w:pPr>
        <w:jc w:val="center"/>
      </w:pPr>
      <w:r w:rsidRPr="00244261">
        <w:rPr>
          <w:noProof/>
        </w:rPr>
        <w:drawing>
          <wp:inline distT="0" distB="0" distL="0" distR="0" wp14:anchorId="36E66271" wp14:editId="236BF366">
            <wp:extent cx="3931503" cy="2070339"/>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41419" cy="2075561"/>
                    </a:xfrm>
                    <a:prstGeom prst="rect">
                      <a:avLst/>
                    </a:prstGeom>
                    <a:effectLst>
                      <a:innerShdw blurRad="114300">
                        <a:prstClr val="black"/>
                      </a:innerShdw>
                    </a:effectLst>
                  </pic:spPr>
                </pic:pic>
              </a:graphicData>
            </a:graphic>
          </wp:inline>
        </w:drawing>
      </w:r>
    </w:p>
    <w:p w14:paraId="2139676B" w14:textId="324143E5" w:rsidR="006A756A" w:rsidRDefault="006A756A" w:rsidP="006A756A"/>
    <w:p w14:paraId="3B1EE598" w14:textId="2BD406CE" w:rsidR="006A756A" w:rsidRDefault="006A756A" w:rsidP="006A756A">
      <w:pPr>
        <w:rPr>
          <w:b/>
          <w:bCs/>
        </w:rPr>
      </w:pPr>
    </w:p>
    <w:p w14:paraId="0015D7EB" w14:textId="7CFF6A31" w:rsidR="006A756A" w:rsidRPr="006A756A" w:rsidRDefault="006A756A" w:rsidP="006A756A">
      <w:r>
        <w:rPr>
          <w:b/>
          <w:bCs/>
        </w:rPr>
        <w:t xml:space="preserve">Deleting: </w:t>
      </w:r>
      <w:r>
        <w:t>For deleting we can choose to delete cascade, that will delete the row from the other table as well by cascade rule. Or we can remove the mapping by setting the value to null to the table that we want to keep the value.</w:t>
      </w:r>
    </w:p>
    <w:sectPr w:rsidR="006A756A" w:rsidRPr="006A756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6756B0"/>
    <w:multiLevelType w:val="hybridMultilevel"/>
    <w:tmpl w:val="9862561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37224F68"/>
    <w:multiLevelType w:val="hybridMultilevel"/>
    <w:tmpl w:val="261ED3D2"/>
    <w:lvl w:ilvl="0" w:tplc="0409000D">
      <w:start w:val="1"/>
      <w:numFmt w:val="bullet"/>
      <w:lvlText w:val=""/>
      <w:lvlJc w:val="left"/>
      <w:pPr>
        <w:ind w:left="774" w:hanging="360"/>
      </w:pPr>
      <w:rPr>
        <w:rFonts w:ascii="Wingdings" w:hAnsi="Wingdings"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2" w15:restartNumberingAfterBreak="0">
    <w:nsid w:val="37475ACD"/>
    <w:multiLevelType w:val="hybridMultilevel"/>
    <w:tmpl w:val="D37E39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E771C08"/>
    <w:multiLevelType w:val="hybridMultilevel"/>
    <w:tmpl w:val="484C13D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664944BA"/>
    <w:multiLevelType w:val="hybridMultilevel"/>
    <w:tmpl w:val="9E5CBA0A"/>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98712EA"/>
    <w:multiLevelType w:val="hybridMultilevel"/>
    <w:tmpl w:val="A84A8D5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D1273A2"/>
    <w:multiLevelType w:val="hybridMultilevel"/>
    <w:tmpl w:val="99CC95F0"/>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D7A0577"/>
    <w:multiLevelType w:val="hybridMultilevel"/>
    <w:tmpl w:val="9D98481A"/>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6"/>
  </w:num>
  <w:num w:numId="4">
    <w:abstractNumId w:val="0"/>
  </w:num>
  <w:num w:numId="5">
    <w:abstractNumId w:val="5"/>
  </w:num>
  <w:num w:numId="6">
    <w:abstractNumId w:val="3"/>
  </w:num>
  <w:num w:numId="7">
    <w:abstractNumId w:val="7"/>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4DC5"/>
    <w:rsid w:val="00055CAC"/>
    <w:rsid w:val="00057EF9"/>
    <w:rsid w:val="000E6F46"/>
    <w:rsid w:val="000F4DC5"/>
    <w:rsid w:val="001A2E1A"/>
    <w:rsid w:val="001F6D05"/>
    <w:rsid w:val="00244261"/>
    <w:rsid w:val="002A78C6"/>
    <w:rsid w:val="00372D76"/>
    <w:rsid w:val="004C7C24"/>
    <w:rsid w:val="006A756A"/>
    <w:rsid w:val="00784F65"/>
    <w:rsid w:val="007A1FD0"/>
    <w:rsid w:val="00867B03"/>
    <w:rsid w:val="00870E76"/>
    <w:rsid w:val="0087728A"/>
    <w:rsid w:val="008863FC"/>
    <w:rsid w:val="008B6D1B"/>
    <w:rsid w:val="008F2B11"/>
    <w:rsid w:val="009770F9"/>
    <w:rsid w:val="009E6635"/>
    <w:rsid w:val="00A61A1D"/>
    <w:rsid w:val="00AA6A61"/>
    <w:rsid w:val="00BE63A0"/>
    <w:rsid w:val="00D222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11F81A"/>
  <w15:chartTrackingRefBased/>
  <w15:docId w15:val="{024F228D-7D54-49F5-B1C8-D1898692FA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HAns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E63A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63A0"/>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E63A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2032491">
      <w:bodyDiv w:val="1"/>
      <w:marLeft w:val="0"/>
      <w:marRight w:val="0"/>
      <w:marTop w:val="0"/>
      <w:marBottom w:val="0"/>
      <w:divBdr>
        <w:top w:val="none" w:sz="0" w:space="0" w:color="auto"/>
        <w:left w:val="none" w:sz="0" w:space="0" w:color="auto"/>
        <w:bottom w:val="none" w:sz="0" w:space="0" w:color="auto"/>
        <w:right w:val="none" w:sz="0" w:space="0" w:color="auto"/>
      </w:divBdr>
    </w:div>
    <w:div w:id="1402868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169</TotalTime>
  <Pages>4</Pages>
  <Words>344</Words>
  <Characters>1967</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[GM]MobMarbo [GM]MobMarbo</dc:creator>
  <cp:keywords/>
  <dc:description/>
  <cp:lastModifiedBy>[GM]MobMarbo [GM]MobMarbo</cp:lastModifiedBy>
  <cp:revision>19</cp:revision>
  <dcterms:created xsi:type="dcterms:W3CDTF">2021-06-26T08:33:00Z</dcterms:created>
  <dcterms:modified xsi:type="dcterms:W3CDTF">2021-06-26T19:09:00Z</dcterms:modified>
</cp:coreProperties>
</file>